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9CEF40F" w14:textId="54B8D07D" w:rsidR="00CB1AA0" w:rsidRPr="002C2D96" w:rsidRDefault="00CB1AA0" w:rsidP="00CB1AA0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P R O I E C T  D E H O T Ă R Â R E</w:t>
      </w:r>
    </w:p>
    <w:p w14:paraId="2375B606" w14:textId="77777777" w:rsidR="00CB1AA0" w:rsidRPr="00DD5F22" w:rsidRDefault="00CB1AA0" w:rsidP="00CB1AA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Pr="00A919B9">
        <w:rPr>
          <w:rFonts w:ascii="Tahoma" w:hAnsi="Tahoma" w:cs="Tahoma"/>
          <w:b/>
          <w:lang w:eastAsia="ar-SA"/>
        </w:rPr>
        <w:t>aprobarea</w:t>
      </w:r>
      <w:r w:rsidRPr="002566BA">
        <w:t xml:space="preserve"> </w:t>
      </w:r>
      <w:r w:rsidRPr="00DD5F22">
        <w:rPr>
          <w:rFonts w:ascii="Tahoma" w:hAnsi="Tahoma" w:cs="Tahoma"/>
          <w:b/>
          <w:lang w:eastAsia="ar-SA"/>
        </w:rPr>
        <w:t>acord</w:t>
      </w:r>
      <w:r>
        <w:rPr>
          <w:rFonts w:ascii="Tahoma" w:hAnsi="Tahoma" w:cs="Tahoma"/>
          <w:b/>
          <w:lang w:eastAsia="ar-SA"/>
        </w:rPr>
        <w:t>ării</w:t>
      </w:r>
      <w:r w:rsidRPr="00DD5F22">
        <w:rPr>
          <w:rFonts w:ascii="Tahoma" w:hAnsi="Tahoma" w:cs="Tahoma"/>
          <w:b/>
          <w:lang w:eastAsia="ar-SA"/>
        </w:rPr>
        <w:t xml:space="preserve"> mandatului special </w:t>
      </w:r>
      <w:r w:rsidRPr="00283781">
        <w:rPr>
          <w:rFonts w:ascii="Tahoma" w:hAnsi="Tahoma" w:cs="Tahoma"/>
          <w:b/>
          <w:u w:val="single"/>
          <w:lang w:eastAsia="ar-SA"/>
        </w:rPr>
        <w:t>domnului con</w:t>
      </w:r>
      <w:r>
        <w:rPr>
          <w:rFonts w:ascii="Tahoma" w:hAnsi="Tahoma" w:cs="Tahoma"/>
          <w:b/>
          <w:u w:val="single"/>
          <w:lang w:eastAsia="ar-SA"/>
        </w:rPr>
        <w:t>silier local Lazăr Nicolae</w:t>
      </w:r>
      <w:r w:rsidRPr="00DD5F22">
        <w:rPr>
          <w:rFonts w:ascii="Tahoma" w:hAnsi="Tahoma" w:cs="Tahoma"/>
          <w:b/>
          <w:lang w:eastAsia="ar-SA"/>
        </w:rPr>
        <w:t xml:space="preserve"> la Adunarea Generală</w:t>
      </w:r>
      <w:r>
        <w:rPr>
          <w:rFonts w:ascii="Tahoma" w:hAnsi="Tahoma" w:cs="Tahoma"/>
          <w:b/>
          <w:lang w:eastAsia="ar-SA"/>
        </w:rPr>
        <w:t xml:space="preserve"> Ordinară a Acționarilor Societății </w:t>
      </w:r>
      <w:r w:rsidRPr="00DD5F22">
        <w:rPr>
          <w:rFonts w:ascii="Tahoma" w:hAnsi="Tahoma" w:cs="Tahoma"/>
          <w:b/>
          <w:lang w:eastAsia="ar-SA"/>
        </w:rPr>
        <w:t xml:space="preserve"> Centrul Agro Transilvania S</w:t>
      </w:r>
      <w:r>
        <w:rPr>
          <w:rFonts w:ascii="Tahoma" w:hAnsi="Tahoma" w:cs="Tahoma"/>
          <w:b/>
          <w:lang w:eastAsia="ar-SA"/>
        </w:rPr>
        <w:t>.</w:t>
      </w:r>
      <w:r w:rsidRPr="00DD5F22">
        <w:rPr>
          <w:rFonts w:ascii="Tahoma" w:hAnsi="Tahoma" w:cs="Tahoma"/>
          <w:b/>
          <w:lang w:eastAsia="ar-SA"/>
        </w:rPr>
        <w:t>A</w:t>
      </w:r>
      <w:r>
        <w:rPr>
          <w:rFonts w:ascii="Tahoma" w:hAnsi="Tahoma" w:cs="Tahoma"/>
          <w:b/>
          <w:lang w:eastAsia="ar-SA"/>
        </w:rPr>
        <w:t xml:space="preserve">. </w:t>
      </w:r>
      <w:r w:rsidRPr="00DD5F22">
        <w:rPr>
          <w:rFonts w:ascii="Tahoma" w:hAnsi="Tahoma" w:cs="Tahoma"/>
          <w:b/>
          <w:lang w:eastAsia="ar-SA"/>
        </w:rPr>
        <w:t xml:space="preserve">Cluj din data de </w:t>
      </w:r>
      <w:r>
        <w:rPr>
          <w:rFonts w:ascii="Tahoma" w:hAnsi="Tahoma" w:cs="Tahoma"/>
          <w:b/>
          <w:lang w:eastAsia="ar-SA"/>
        </w:rPr>
        <w:t>30 ianuarie 2018, ora 10</w:t>
      </w:r>
      <w:r w:rsidRPr="00DD5F22">
        <w:rPr>
          <w:rFonts w:ascii="Tahoma" w:hAnsi="Tahoma" w:cs="Tahoma"/>
          <w:b/>
          <w:lang w:eastAsia="ar-SA"/>
        </w:rPr>
        <w:t>°°</w:t>
      </w:r>
    </w:p>
    <w:p w14:paraId="75D4BE19" w14:textId="77777777" w:rsidR="00CB1AA0" w:rsidRPr="00F901E0" w:rsidRDefault="00CB1AA0" w:rsidP="00CB1AA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14:paraId="7D8DAE94" w14:textId="77777777" w:rsidR="00CB1AA0" w:rsidRDefault="00CB1AA0" w:rsidP="00CB1AA0">
      <w:pPr>
        <w:jc w:val="both"/>
        <w:rPr>
          <w:rFonts w:ascii="Tahoma" w:hAnsi="Tahoma" w:cs="Tahoma"/>
          <w:b/>
          <w:bCs/>
          <w:lang w:val="en-GB" w:eastAsia="ar-SA"/>
        </w:rPr>
      </w:pPr>
      <w:r>
        <w:rPr>
          <w:rFonts w:ascii="Tahoma" w:hAnsi="Tahoma" w:cs="Tahoma"/>
          <w:bCs/>
          <w:lang w:eastAsia="ar-SA"/>
        </w:rPr>
        <w:t xml:space="preserve">          </w:t>
      </w:r>
    </w:p>
    <w:p w14:paraId="3F6F5A61" w14:textId="77777777" w:rsidR="00CB1AA0" w:rsidRPr="00DD5F22" w:rsidRDefault="00CB1AA0" w:rsidP="00CB1AA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en-GB" w:eastAsia="ar-SA"/>
        </w:rPr>
        <w:t xml:space="preserve">                  </w:t>
      </w:r>
      <w:r w:rsidRPr="00A33D7D">
        <w:rPr>
          <w:rFonts w:ascii="Tahoma" w:hAnsi="Tahoma" w:cs="Tahoma"/>
          <w:bCs/>
          <w:lang w:eastAsia="ar-SA"/>
        </w:rPr>
        <w:t xml:space="preserve"> </w:t>
      </w:r>
    </w:p>
    <w:p w14:paraId="2DEB0365" w14:textId="77777777" w:rsidR="00CB1AA0" w:rsidRPr="00DD5F22" w:rsidRDefault="00CB1AA0" w:rsidP="00CB1AA0">
      <w:pPr>
        <w:jc w:val="both"/>
        <w:rPr>
          <w:rFonts w:ascii="Tahoma" w:hAnsi="Tahoma" w:cs="Tahoma"/>
        </w:rPr>
      </w:pPr>
      <w:r w:rsidRPr="00DD5F22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Având în vedere: Convocator</w:t>
      </w:r>
      <w:r w:rsidRPr="00DD5F22">
        <w:rPr>
          <w:rFonts w:ascii="Tahoma" w:hAnsi="Tahoma" w:cs="Tahoma"/>
        </w:rPr>
        <w:t xml:space="preserve">  Nr. </w:t>
      </w:r>
      <w:r>
        <w:rPr>
          <w:rFonts w:ascii="Tahoma" w:hAnsi="Tahoma" w:cs="Tahoma"/>
        </w:rPr>
        <w:t>3151</w:t>
      </w:r>
      <w:r w:rsidRPr="00DD5F22">
        <w:rPr>
          <w:rFonts w:ascii="Tahoma" w:hAnsi="Tahoma" w:cs="Tahoma"/>
        </w:rPr>
        <w:t xml:space="preserve"> din data de </w:t>
      </w:r>
      <w:r>
        <w:rPr>
          <w:rFonts w:ascii="Tahoma" w:hAnsi="Tahoma" w:cs="Tahoma"/>
        </w:rPr>
        <w:t>21 decembrie 2017,  al Societății</w:t>
      </w:r>
      <w:r w:rsidRPr="00DD5F22">
        <w:rPr>
          <w:rFonts w:ascii="Tahoma" w:hAnsi="Tahoma" w:cs="Tahoma"/>
        </w:rPr>
        <w:t xml:space="preserve"> Centr</w:t>
      </w:r>
      <w:r>
        <w:rPr>
          <w:rFonts w:ascii="Tahoma" w:hAnsi="Tahoma" w:cs="Tahoma"/>
        </w:rPr>
        <w:t xml:space="preserve">ul Agro Transilvania Cluj S.A. </w:t>
      </w:r>
      <w:r w:rsidRPr="00DD5F22">
        <w:rPr>
          <w:rFonts w:ascii="Tahoma" w:hAnsi="Tahoma" w:cs="Tahoma"/>
        </w:rPr>
        <w:t xml:space="preserve">prin care convoacă Adunarea Generală Ordinară a Acționarilor în data de </w:t>
      </w:r>
      <w:r>
        <w:rPr>
          <w:rFonts w:ascii="Tahoma" w:hAnsi="Tahoma" w:cs="Tahoma"/>
        </w:rPr>
        <w:t>30 ianuarie 2018, ora 10</w:t>
      </w:r>
      <w:r w:rsidRPr="00DD5F22">
        <w:rPr>
          <w:rFonts w:ascii="Tahoma" w:hAnsi="Tahoma" w:cs="Tahoma"/>
        </w:rPr>
        <w:t>°°;</w:t>
      </w:r>
    </w:p>
    <w:p w14:paraId="2BEE1076" w14:textId="77777777" w:rsidR="00CB1AA0" w:rsidRPr="00DD5F22" w:rsidRDefault="00CB1AA0" w:rsidP="00CB1AA0">
      <w:pPr>
        <w:jc w:val="both"/>
        <w:rPr>
          <w:rFonts w:ascii="Tahoma" w:hAnsi="Tahoma" w:cs="Tahoma"/>
        </w:rPr>
      </w:pPr>
      <w:r w:rsidRPr="00DD5F22">
        <w:rPr>
          <w:rFonts w:ascii="Tahoma" w:hAnsi="Tahoma" w:cs="Tahoma"/>
        </w:rPr>
        <w:t xml:space="preserve">         Potrivit prevederilor Legii Nr. 31/1990 privind societățile comerciale, republicată şi modificată;</w:t>
      </w:r>
    </w:p>
    <w:p w14:paraId="66FA3F61" w14:textId="77777777" w:rsidR="00CB1AA0" w:rsidRDefault="00CB1AA0" w:rsidP="00CB1A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DD5F22">
        <w:rPr>
          <w:rFonts w:ascii="Tahoma" w:hAnsi="Tahoma" w:cs="Tahoma"/>
        </w:rPr>
        <w:t>Ordonanța de Urgență a Guvernului Nr. 109/2011 privind guvernanța corporativă a întreprinderilor publice, actualizată;</w:t>
      </w:r>
    </w:p>
    <w:p w14:paraId="295E5524" w14:textId="77777777" w:rsidR="00CB1AA0" w:rsidRPr="00DD5F22" w:rsidRDefault="00CB1AA0" w:rsidP="00CB1AA0">
      <w:pPr>
        <w:ind w:firstLine="432"/>
        <w:jc w:val="both"/>
        <w:rPr>
          <w:rFonts w:ascii="Tahoma" w:hAnsi="Tahoma" w:cs="Tahoma"/>
          <w:b/>
          <w:bCs/>
          <w:color w:val="000000"/>
          <w:u w:val="single"/>
        </w:rPr>
      </w:pPr>
      <w:r w:rsidRPr="00DD5F22">
        <w:rPr>
          <w:rFonts w:ascii="Tahoma" w:hAnsi="Tahoma" w:cs="Tahoma"/>
        </w:rPr>
        <w:t>În baza prevederilor art. 36, alin. (1), art. 37, art. 115, lit. b) și art. 45, alin. (1)</w:t>
      </w:r>
      <w:r>
        <w:rPr>
          <w:rFonts w:ascii="Tahoma" w:hAnsi="Tahoma" w:cs="Tahoma"/>
        </w:rPr>
        <w:t xml:space="preserve"> </w:t>
      </w:r>
      <w:r w:rsidRPr="00DD5F22">
        <w:rPr>
          <w:rFonts w:ascii="Tahoma" w:hAnsi="Tahoma" w:cs="Tahoma"/>
          <w:bCs/>
        </w:rPr>
        <w:t>d</w:t>
      </w:r>
      <w:r w:rsidRPr="00DD5F22">
        <w:rPr>
          <w:rFonts w:ascii="Tahoma" w:hAnsi="Tahoma" w:cs="Tahoma"/>
          <w:bCs/>
          <w:lang w:eastAsia="ar-SA"/>
        </w:rPr>
        <w:t>in Legea Nr. 215/2001, privind administrația publică locală, republicată, cu modificările și completările ulterioare,</w:t>
      </w:r>
    </w:p>
    <w:p w14:paraId="22F504F2" w14:textId="77777777" w:rsidR="00CB1AA0" w:rsidRDefault="00CB1AA0" w:rsidP="00CB1AA0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14:paraId="2CCB7A9A" w14:textId="77777777" w:rsidR="00CB1AA0" w:rsidRPr="00A33D7D" w:rsidRDefault="00CB1AA0" w:rsidP="00CB1AA0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152B32C0" w14:textId="77777777" w:rsidR="00CB1AA0" w:rsidRDefault="00CB1AA0" w:rsidP="00CB1AA0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>Acordă mandat special domnului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consilier local Lazăr Nicolae</w:t>
      </w:r>
      <w:r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 xml:space="preserve">să voteze în numele și pe seama Municipiului </w:t>
      </w:r>
      <w:r>
        <w:rPr>
          <w:rFonts w:ascii="Tahoma" w:hAnsi="Tahoma" w:cs="Tahoma"/>
          <w:bCs/>
          <w:snapToGrid w:val="0"/>
          <w:color w:val="000000"/>
          <w:lang w:eastAsia="en-US"/>
        </w:rPr>
        <w:t>Dej punctele aflate pe O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>rdinea de zi comunicată prin Convocatorul Adunării Generale Ordinare a Acționarilor a Societății Centrul Agro Transilvania Clu</w:t>
      </w:r>
      <w:r>
        <w:rPr>
          <w:rFonts w:ascii="Tahoma" w:hAnsi="Tahoma" w:cs="Tahoma"/>
          <w:bCs/>
          <w:snapToGrid w:val="0"/>
          <w:color w:val="000000"/>
          <w:lang w:eastAsia="en-US"/>
        </w:rPr>
        <w:t>j S.A. , cu următoarea</w:t>
      </w:r>
    </w:p>
    <w:p w14:paraId="3546AA32" w14:textId="77777777" w:rsidR="00CB1AA0" w:rsidRDefault="00CB1AA0" w:rsidP="00CB1AA0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72FC0DB6" w14:textId="77777777" w:rsidR="00CB1AA0" w:rsidRDefault="00CB1AA0" w:rsidP="00CB1AA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B0930">
        <w:rPr>
          <w:rFonts w:ascii="Tahoma" w:hAnsi="Tahoma" w:cs="Tahoma"/>
          <w:b/>
          <w:sz w:val="28"/>
          <w:szCs w:val="28"/>
          <w:u w:val="single"/>
        </w:rPr>
        <w:t>Ordine de zi:</w:t>
      </w:r>
    </w:p>
    <w:p w14:paraId="4AA6FF3F" w14:textId="77777777" w:rsidR="00CB1AA0" w:rsidRDefault="00CB1AA0" w:rsidP="00CB1AA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039ADEBE" w14:textId="77777777" w:rsidR="00CB1AA0" w:rsidRPr="002C2D96" w:rsidRDefault="00CB1AA0" w:rsidP="00CB1AA0">
      <w:pPr>
        <w:pStyle w:val="Listparagraf"/>
        <w:numPr>
          <w:ilvl w:val="0"/>
          <w:numId w:val="1"/>
        </w:numPr>
        <w:jc w:val="both"/>
        <w:rPr>
          <w:rFonts w:ascii="Tahoma" w:hAnsi="Tahoma" w:cs="Tahoma"/>
        </w:rPr>
      </w:pPr>
      <w:r w:rsidRPr="002C2D96">
        <w:rPr>
          <w:rFonts w:ascii="Tahoma" w:hAnsi="Tahoma" w:cs="Tahoma"/>
        </w:rPr>
        <w:t>Aprobarea numirii auditorului statutar al Societății Centrul Agro Transilvania Cluj SA, pentru perioada 2018-2021;</w:t>
      </w:r>
    </w:p>
    <w:p w14:paraId="675FE41B" w14:textId="77777777" w:rsidR="00CB1AA0" w:rsidRPr="002C2D96" w:rsidRDefault="00CB1AA0" w:rsidP="00CB1AA0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u w:val="single"/>
        </w:rPr>
      </w:pPr>
      <w:r w:rsidRPr="002C2D96">
        <w:rPr>
          <w:rFonts w:ascii="Tahoma" w:hAnsi="Tahoma" w:cs="Tahoma"/>
        </w:rPr>
        <w:t>Diverse.</w:t>
      </w:r>
    </w:p>
    <w:p w14:paraId="64BECBC7" w14:textId="77777777" w:rsidR="00CB1AA0" w:rsidRPr="00DD5F22" w:rsidRDefault="00CB1AA0" w:rsidP="00CB1AA0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069C87AF" w14:textId="77777777" w:rsidR="00CB1AA0" w:rsidRDefault="00CB1AA0" w:rsidP="00CB1AA0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DD5F22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</w:t>
      </w:r>
      <w:r>
        <w:rPr>
          <w:rFonts w:ascii="Tahoma" w:hAnsi="Tahoma" w:cs="Tahoma"/>
          <w:bCs/>
          <w:snapToGrid w:val="0"/>
          <w:color w:val="000000"/>
          <w:lang w:eastAsia="en-US"/>
        </w:rPr>
        <w:t>marului Municipiului Dej și Societății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 xml:space="preserve"> Centrul Agro Transilvania Cluj S.A.</w:t>
      </w:r>
    </w:p>
    <w:p w14:paraId="3E0DF7C0" w14:textId="77777777" w:rsidR="00CB1AA0" w:rsidRDefault="00CB1AA0" w:rsidP="00CB1AA0">
      <w:pPr>
        <w:ind w:firstLine="432"/>
        <w:jc w:val="both"/>
        <w:rPr>
          <w:rFonts w:ascii="Tahoma" w:hAnsi="Tahoma" w:cs="Tahoma"/>
          <w:b/>
        </w:rPr>
      </w:pPr>
    </w:p>
    <w:p w14:paraId="38E65CEA" w14:textId="77777777" w:rsidR="00CB1AA0" w:rsidRDefault="00CB1AA0" w:rsidP="00CB1AA0">
      <w:pPr>
        <w:ind w:firstLine="432"/>
        <w:jc w:val="both"/>
        <w:rPr>
          <w:rFonts w:ascii="Tahoma" w:hAnsi="Tahoma" w:cs="Tahoma"/>
          <w:b/>
        </w:rPr>
      </w:pPr>
    </w:p>
    <w:p w14:paraId="78874084" w14:textId="77777777" w:rsidR="00CB1AA0" w:rsidRDefault="00CB1AA0" w:rsidP="00CB1AA0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2C2D96">
        <w:rPr>
          <w:rFonts w:ascii="Tahoma" w:hAnsi="Tahoma" w:cs="Tahoma"/>
          <w:b/>
          <w:sz w:val="22"/>
          <w:szCs w:val="22"/>
        </w:rPr>
        <w:t>I N I Ț I A T O R</w:t>
      </w:r>
      <w:r w:rsidRPr="002C2D96">
        <w:rPr>
          <w:rFonts w:ascii="Tahoma" w:hAnsi="Tahoma" w:cs="Tahoma"/>
          <w:b/>
          <w:sz w:val="22"/>
          <w:szCs w:val="22"/>
        </w:rPr>
        <w:tab/>
      </w:r>
    </w:p>
    <w:p w14:paraId="77C2FB0A" w14:textId="77777777" w:rsidR="00CB1AA0" w:rsidRDefault="00CB1AA0" w:rsidP="00CB1AA0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P R I M A R</w:t>
      </w:r>
    </w:p>
    <w:p w14:paraId="0E25AED7" w14:textId="4FF050C1" w:rsidR="00CB1AA0" w:rsidRPr="002C2D96" w:rsidRDefault="00CB1AA0" w:rsidP="00CB1AA0">
      <w:pPr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Morar Costan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S E C R E T A R</w:t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Cristina Pop</w:t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sz w:val="22"/>
          <w:szCs w:val="22"/>
        </w:rPr>
        <w:tab/>
      </w:r>
    </w:p>
    <w:sectPr w:rsidR="00CB1AA0" w:rsidRPr="002C2D9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B1AA0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Listparagraf">
    <w:name w:val="List Paragraph"/>
    <w:basedOn w:val="Normal"/>
    <w:uiPriority w:val="34"/>
    <w:qFormat/>
    <w:rsid w:val="00CB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Acordare mandat Lazăr Nicolae pentru Agro Transilvania</DocumentSetDescription>
    <Nume_x0020_proiect_x0020_HCL xmlns="49ad8bbe-11e1-42b2-a965-6a341b5f7ad4">Proiect de Hotărâre privind aprobarea acordării mandatului special domnului consilier  local Lazăr Nicolae la Adunarea Generală Ordinară a Acționarilor Societății  Centrul Agro Transilvania S.A. Cluj din data de 30 ianuarie 2018, ora 10°°</Nume_x0020_proiect_x0020_HCL>
    <_dlc_DocId xmlns="49ad8bbe-11e1-42b2-a965-6a341b5f7ad4">PMD18-1485498287-1246</_dlc_DocId>
    <_dlc_DocIdUrl xmlns="49ad8bbe-11e1-42b2-a965-6a341b5f7ad4">
      <Url>http://smdoc/Situri/CL/_layouts/15/DocIdRedir.aspx?ID=PMD18-1485498287-1246</Url>
      <Description>PMD18-1485498287-1246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1755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Acordare mandat Lazăr Nicolae pentru Agro Transilvania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2018-01-08T11:36:00Z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633ede50-814b-4330-9a62-52f1aa51330a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